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color w:val="ffffff"/>
          <w:sz w:val="78"/>
          <w:szCs w:val="78"/>
          <w:shd w:fill="38761d" w:val="clear"/>
          <w:rtl w:val="0"/>
        </w:rPr>
        <w:t xml:space="preserve"> R</w:t>
      </w:r>
      <w:r w:rsidDel="00000000" w:rsidR="00000000" w:rsidRPr="00000000">
        <w:rPr>
          <w:b w:val="1"/>
          <w:i w:val="1"/>
          <w:color w:val="ffffff"/>
          <w:sz w:val="78"/>
          <w:szCs w:val="78"/>
          <w:shd w:fill="38761d" w:val="clear"/>
          <w:rtl w:val="0"/>
        </w:rPr>
        <w:t xml:space="preserve">e</w:t>
      </w:r>
      <w:r w:rsidDel="00000000" w:rsidR="00000000" w:rsidRPr="00000000">
        <w:rPr>
          <w:b w:val="1"/>
          <w:i w:val="1"/>
          <w:color w:val="ffffff"/>
          <w:sz w:val="78"/>
          <w:szCs w:val="78"/>
          <w:shd w:fill="6aa84f" w:val="clear"/>
          <w:rtl w:val="0"/>
        </w:rPr>
        <w:t xml:space="preserve">du</w:t>
      </w:r>
      <w:r w:rsidDel="00000000" w:rsidR="00000000" w:rsidRPr="00000000">
        <w:rPr>
          <w:b w:val="1"/>
          <w:i w:val="1"/>
          <w:color w:val="ffffff"/>
          <w:sz w:val="78"/>
          <w:szCs w:val="78"/>
          <w:shd w:fill="93c47d" w:val="clear"/>
          <w:rtl w:val="0"/>
        </w:rPr>
        <w:t xml:space="preserve">-S</w:t>
      </w:r>
      <w:r w:rsidDel="00000000" w:rsidR="00000000" w:rsidRPr="00000000">
        <w:rPr>
          <w:b w:val="1"/>
          <w:i w:val="1"/>
          <w:color w:val="ffffff"/>
          <w:sz w:val="78"/>
          <w:szCs w:val="78"/>
          <w:shd w:fill="ffd966" w:val="clear"/>
          <w:rtl w:val="0"/>
        </w:rPr>
        <w:t xml:space="preserve">co</w:t>
      </w:r>
      <w:r w:rsidDel="00000000" w:rsidR="00000000" w:rsidRPr="00000000">
        <w:rPr>
          <w:b w:val="1"/>
          <w:i w:val="1"/>
          <w:color w:val="ffffff"/>
          <w:sz w:val="78"/>
          <w:szCs w:val="78"/>
          <w:shd w:fill="e06666" w:val="clear"/>
          <w:rtl w:val="0"/>
        </w:rPr>
        <w:t xml:space="preserve">re</w:t>
      </w:r>
      <w:r w:rsidDel="00000000" w:rsidR="00000000" w:rsidRPr="00000000">
        <w:rPr>
          <w:b w:val="1"/>
          <w:i w:val="1"/>
          <w:color w:val="e06666"/>
          <w:sz w:val="78"/>
          <w:szCs w:val="78"/>
          <w:shd w:fill="e06666" w:val="clear"/>
          <w:rtl w:val="0"/>
        </w:rPr>
        <w:t xml:space="preserve">.</w:t>
      </w:r>
      <w:r w:rsidDel="00000000" w:rsidR="00000000" w:rsidRPr="00000000">
        <w:rPr>
          <w:b w:val="1"/>
          <w:i w:val="1"/>
          <w:color w:val="ffffff"/>
          <w:sz w:val="78"/>
          <w:szCs w:val="78"/>
          <w:shd w:fill="e06666" w:val="clear"/>
          <w:rtl w:val="0"/>
        </w:rPr>
        <w:t xml:space="preserve"> </w:t>
      </w:r>
      <w:r w:rsidDel="00000000" w:rsidR="00000000" w:rsidRPr="00000000">
        <w:rPr>
          <w:sz w:val="102"/>
          <w:szCs w:val="102"/>
          <w:rtl w:val="0"/>
        </w:rPr>
        <w:t xml:space="preserve">  </w:t>
      </w:r>
      <w:r w:rsidDel="00000000" w:rsidR="00000000" w:rsidRPr="00000000">
        <w:rPr>
          <w:sz w:val="38"/>
          <w:szCs w:val="3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        </w:t>
      </w: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</w:t>
      </w:r>
      <w:r w:rsidDel="00000000" w:rsidR="00000000" w:rsidRPr="00000000">
        <w:rPr>
          <w:b w:val="1"/>
          <w:i w:val="1"/>
          <w:color w:val="202124"/>
          <w:sz w:val="24"/>
          <w:szCs w:val="24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4562475</wp:posOffset>
            </wp:positionH>
            <wp:positionV relativeFrom="paragraph">
              <wp:posOffset>638175</wp:posOffset>
            </wp:positionV>
            <wp:extent cx="1456183" cy="1423642"/>
            <wp:effectExtent b="25400" l="25400" r="25400" t="25400"/>
            <wp:wrapSquare wrapText="bothSides" distB="114300" distT="114300" distL="114300" distR="11430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6183" cy="1423642"/>
                    </a:xfrm>
                    <a:prstGeom prst="rect"/>
                    <a:ln w="254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color w:val="20212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Redu-Score, és una idea creada pel grup cooperatiu de biologia i geologia del centre IES Porreres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Reci-Meet</w:t>
      </w:r>
      <w:r w:rsidDel="00000000" w:rsidR="00000000" w:rsidRPr="00000000">
        <w:rPr>
          <w:sz w:val="24"/>
          <w:szCs w:val="24"/>
          <w:rtl w:val="0"/>
        </w:rPr>
        <w:t xml:space="preserve">, conformat per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Dídac Riera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Adrià Adrover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Can Sahin</w:t>
      </w:r>
      <w:r w:rsidDel="00000000" w:rsidR="00000000" w:rsidRPr="00000000">
        <w:rPr>
          <w:sz w:val="24"/>
          <w:szCs w:val="24"/>
          <w:rtl w:val="0"/>
        </w:rPr>
        <w:t xml:space="preserve"> i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Paula </w:t>
      </w:r>
      <w:r w:rsidDel="00000000" w:rsidR="00000000" w:rsidRPr="00000000">
        <w:rPr>
          <w:b w:val="1"/>
          <w:i w:val="1"/>
          <w:color w:val="202124"/>
          <w:sz w:val="24"/>
          <w:szCs w:val="24"/>
          <w:rtl w:val="0"/>
        </w:rPr>
        <w:t xml:space="preserve">Rehkugler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5">
      <w:pPr>
        <w:jc w:val="both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b w:val="1"/>
          <w:i w:val="1"/>
          <w:color w:val="ffffff"/>
          <w:sz w:val="28"/>
          <w:szCs w:val="28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i w:val="1"/>
          <w:color w:val="202124"/>
          <w:sz w:val="28"/>
          <w:szCs w:val="28"/>
          <w:shd w:fill="38761d" w:val="clear"/>
        </w:rPr>
      </w:pPr>
      <w:r w:rsidDel="00000000" w:rsidR="00000000" w:rsidRPr="00000000">
        <w:rPr>
          <w:b w:val="1"/>
          <w:i w:val="1"/>
          <w:color w:val="ffffff"/>
          <w:sz w:val="28"/>
          <w:szCs w:val="28"/>
          <w:shd w:fill="38761d" w:val="clear"/>
          <w:rtl w:val="0"/>
        </w:rPr>
        <w:t xml:space="preserve">Per què hem fet Redu-Score?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1695965" cy="1375972"/>
            <wp:effectExtent b="25400" l="25400" r="25400" t="25400"/>
            <wp:wrapSquare wrapText="bothSides" distB="114300" distT="11430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7196" r="0" t="9490"/>
                    <a:stretch>
                      <a:fillRect/>
                    </a:stretch>
                  </pic:blipFill>
                  <pic:spPr>
                    <a:xfrm>
                      <a:off x="0" y="0"/>
                      <a:ext cx="1695965" cy="1375972"/>
                    </a:xfrm>
                    <a:prstGeom prst="rect"/>
                    <a:ln w="25400">
                      <a:solidFill>
                        <a:srgbClr val="38761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color w:val="202124"/>
          <w:sz w:val="24"/>
          <w:szCs w:val="24"/>
        </w:rPr>
      </w:pPr>
      <w:r w:rsidDel="00000000" w:rsidR="00000000" w:rsidRPr="00000000">
        <w:rPr>
          <w:color w:val="202124"/>
          <w:sz w:val="24"/>
          <w:szCs w:val="24"/>
          <w:rtl w:val="0"/>
        </w:rPr>
        <w:t xml:space="preserve">Cada any, a tot el món, es produeixen </w:t>
      </w:r>
      <w:r w:rsidDel="00000000" w:rsidR="00000000" w:rsidRPr="00000000">
        <w:rPr>
          <w:b w:val="1"/>
          <w:i w:val="1"/>
          <w:color w:val="38761d"/>
          <w:sz w:val="24"/>
          <w:szCs w:val="24"/>
          <w:rtl w:val="0"/>
        </w:rPr>
        <w:t xml:space="preserve">400 milions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 de tones de plàstic cada any, dels quals </w:t>
      </w:r>
      <w:r w:rsidDel="00000000" w:rsidR="00000000" w:rsidRPr="00000000">
        <w:rPr>
          <w:b w:val="1"/>
          <w:i w:val="1"/>
          <w:color w:val="38761d"/>
          <w:sz w:val="24"/>
          <w:szCs w:val="24"/>
          <w:rtl w:val="0"/>
        </w:rPr>
        <w:t xml:space="preserve">144 milions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 són de plàstic d’un sol ús. Un </w:t>
      </w:r>
      <w:r w:rsidDel="00000000" w:rsidR="00000000" w:rsidRPr="00000000">
        <w:rPr>
          <w:b w:val="1"/>
          <w:i w:val="1"/>
          <w:color w:val="38761d"/>
          <w:sz w:val="24"/>
          <w:szCs w:val="24"/>
          <w:rtl w:val="0"/>
        </w:rPr>
        <w:t xml:space="preserve">50%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 d’aquest, acaba al mar, contaminant, destruint el medi ambienti i matant espècies marines. Per aquesta raó, el nostre grup s’ha reunit i ha creat el projecte </w:t>
      </w:r>
      <w:r w:rsidDel="00000000" w:rsidR="00000000" w:rsidRPr="00000000">
        <w:rPr>
          <w:b w:val="1"/>
          <w:i w:val="1"/>
          <w:color w:val="38761d"/>
          <w:sz w:val="24"/>
          <w:szCs w:val="24"/>
          <w:rtl w:val="0"/>
        </w:rPr>
        <w:t xml:space="preserve">Redu-Score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1"/>
          <w:i w:val="1"/>
          <w:color w:val="ffffff"/>
          <w:sz w:val="28"/>
          <w:szCs w:val="28"/>
          <w:shd w:fill="6aa84f" w:val="clear"/>
        </w:rPr>
      </w:pPr>
      <w:r w:rsidDel="00000000" w:rsidR="00000000" w:rsidRPr="00000000">
        <w:rPr>
          <w:b w:val="1"/>
          <w:i w:val="1"/>
          <w:color w:val="ffffff"/>
          <w:sz w:val="28"/>
          <w:szCs w:val="28"/>
          <w:shd w:fill="6aa84f" w:val="clear"/>
          <w:rtl w:val="0"/>
        </w:rPr>
        <w:t xml:space="preserve">Quin és el nostre objectiu?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3971925</wp:posOffset>
            </wp:positionH>
            <wp:positionV relativeFrom="paragraph">
              <wp:posOffset>241129</wp:posOffset>
            </wp:positionV>
            <wp:extent cx="1866900" cy="1241929"/>
            <wp:effectExtent b="25400" l="25400" r="25400" t="25400"/>
            <wp:wrapSquare wrapText="bothSides" distB="114300" distT="114300" distL="114300" distR="11430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1929"/>
                    </a:xfrm>
                    <a:prstGeom prst="rect"/>
                    <a:ln w="25400">
                      <a:solidFill>
                        <a:srgbClr val="6AA84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 nostre objectiu és ajudar al consumidor a </w:t>
      </w:r>
      <w:r w:rsidDel="00000000" w:rsidR="00000000" w:rsidRPr="00000000">
        <w:rPr>
          <w:b w:val="1"/>
          <w:i w:val="1"/>
          <w:color w:val="6aa84f"/>
          <w:sz w:val="24"/>
          <w:szCs w:val="24"/>
          <w:rtl w:val="0"/>
        </w:rPr>
        <w:t xml:space="preserve">triar el producte amb menys plàstics</w:t>
      </w:r>
      <w:r w:rsidDel="00000000" w:rsidR="00000000" w:rsidRPr="00000000">
        <w:rPr>
          <w:sz w:val="24"/>
          <w:szCs w:val="24"/>
          <w:rtl w:val="0"/>
        </w:rPr>
        <w:t xml:space="preserve"> d’un sol ús. Si la idea es dugués a terme, a cada envàs, </w:t>
      </w:r>
      <w:r w:rsidDel="00000000" w:rsidR="00000000" w:rsidRPr="00000000">
        <w:rPr>
          <w:sz w:val="24"/>
          <w:szCs w:val="24"/>
          <w:rtl w:val="0"/>
        </w:rPr>
        <w:t xml:space="preserve">el</w:t>
      </w:r>
      <w:r w:rsidDel="00000000" w:rsidR="00000000" w:rsidRPr="00000000">
        <w:rPr>
          <w:sz w:val="24"/>
          <w:szCs w:val="24"/>
          <w:rtl w:val="0"/>
        </w:rPr>
        <w:t xml:space="preserve"> que  el consumidor veuria, seria només la lletra i el color al qual aquest producte </w:t>
      </w:r>
      <w:r w:rsidDel="00000000" w:rsidR="00000000" w:rsidRPr="00000000">
        <w:rPr>
          <w:sz w:val="24"/>
          <w:szCs w:val="24"/>
          <w:rtl w:val="0"/>
        </w:rPr>
        <w:t xml:space="preserve">pertanyi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b w:val="1"/>
          <w:i w:val="1"/>
          <w:color w:val="ffffff"/>
          <w:sz w:val="28"/>
          <w:szCs w:val="28"/>
          <w:shd w:fill="6aa84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b w:val="1"/>
          <w:i w:val="1"/>
          <w:color w:val="ffffff"/>
          <w:sz w:val="28"/>
          <w:szCs w:val="28"/>
          <w:shd w:fill="6aa84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b w:val="1"/>
          <w:i w:val="1"/>
          <w:color w:val="6aa84f"/>
          <w:sz w:val="28"/>
          <w:szCs w:val="28"/>
          <w:shd w:fill="93c47d" w:val="clear"/>
        </w:rPr>
      </w:pPr>
      <w:r w:rsidDel="00000000" w:rsidR="00000000" w:rsidRPr="00000000">
        <w:rPr>
          <w:b w:val="1"/>
          <w:i w:val="1"/>
          <w:color w:val="ffffff"/>
          <w:sz w:val="28"/>
          <w:szCs w:val="28"/>
          <w:shd w:fill="93c47d" w:val="clear"/>
          <w:rtl w:val="0"/>
        </w:rPr>
        <w:t xml:space="preserve">Què és Redu-Score?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jc w:val="both"/>
        <w:rPr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color w:val="202124"/>
          <w:sz w:val="24"/>
          <w:szCs w:val="24"/>
        </w:rPr>
      </w:pPr>
      <w:r w:rsidDel="00000000" w:rsidR="00000000" w:rsidRPr="00000000">
        <w:rPr>
          <w:color w:val="202124"/>
          <w:sz w:val="24"/>
          <w:szCs w:val="24"/>
          <w:rtl w:val="0"/>
        </w:rPr>
        <w:t xml:space="preserve">Consisteix en un sistema de taules i de càlculs sobre el volum de plàstic, que tenen en compte tres variables: </w:t>
      </w:r>
      <w:r w:rsidDel="00000000" w:rsidR="00000000" w:rsidRPr="00000000">
        <w:rPr>
          <w:sz w:val="24"/>
          <w:szCs w:val="24"/>
          <w:rtl w:val="0"/>
        </w:rPr>
        <w:t xml:space="preserve">La </w:t>
      </w:r>
      <w:r w:rsidDel="00000000" w:rsidR="00000000" w:rsidRPr="00000000">
        <w:rPr>
          <w:b w:val="1"/>
          <w:i w:val="1"/>
          <w:color w:val="93c47d"/>
          <w:sz w:val="24"/>
          <w:szCs w:val="24"/>
          <w:rtl w:val="0"/>
        </w:rPr>
        <w:t xml:space="preserve">mida de l’objecte</w:t>
      </w:r>
      <w:r w:rsidDel="00000000" w:rsidR="00000000" w:rsidRPr="00000000">
        <w:rPr>
          <w:sz w:val="24"/>
          <w:szCs w:val="24"/>
          <w:rtl w:val="0"/>
        </w:rPr>
        <w:t xml:space="preserve">,</w:t>
      </w:r>
      <w:r w:rsidDel="00000000" w:rsidR="00000000" w:rsidRPr="00000000">
        <w:rPr>
          <w:color w:val="93c47d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la </w:t>
      </w:r>
      <w:r w:rsidDel="00000000" w:rsidR="00000000" w:rsidRPr="00000000">
        <w:rPr>
          <w:b w:val="1"/>
          <w:i w:val="1"/>
          <w:color w:val="93c47d"/>
          <w:sz w:val="24"/>
          <w:szCs w:val="24"/>
          <w:rtl w:val="0"/>
        </w:rPr>
        <w:t xml:space="preserve">massa del producte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  i la </w:t>
      </w:r>
      <w:r w:rsidDel="00000000" w:rsidR="00000000" w:rsidRPr="00000000">
        <w:rPr>
          <w:b w:val="1"/>
          <w:i w:val="1"/>
          <w:color w:val="93c47d"/>
          <w:sz w:val="24"/>
          <w:szCs w:val="24"/>
          <w:rtl w:val="0"/>
        </w:rPr>
        <w:t xml:space="preserve">densitat del plàstic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, emprant una fórmula: </w:t>
      </w:r>
      <w:r w:rsidDel="00000000" w:rsidR="00000000" w:rsidRPr="00000000">
        <w:rPr>
          <w:b w:val="1"/>
          <w:i w:val="1"/>
          <w:color w:val="93c47d"/>
          <w:sz w:val="24"/>
          <w:szCs w:val="24"/>
          <w:rtl w:val="0"/>
        </w:rPr>
        <w:t xml:space="preserve">(V=M·D)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 podem etiquetar els productes en </w:t>
      </w:r>
      <w:r w:rsidDel="00000000" w:rsidR="00000000" w:rsidRPr="00000000">
        <w:rPr>
          <w:b w:val="1"/>
          <w:color w:val="93c47d"/>
          <w:sz w:val="24"/>
          <w:szCs w:val="24"/>
          <w:rtl w:val="0"/>
        </w:rPr>
        <w:t xml:space="preserve">5 nivells</w:t>
      </w: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i crear unes taules fàcils d’interpretar pel consumidor.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847725</wp:posOffset>
            </wp:positionV>
            <wp:extent cx="2875461" cy="513749"/>
            <wp:effectExtent b="25400" l="25400" r="25400" t="25400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5461" cy="513749"/>
                    </a:xfrm>
                    <a:prstGeom prst="rect"/>
                    <a:ln w="254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ind w:left="0" w:firstLine="0"/>
        <w:jc w:val="both"/>
        <w:rPr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jc w:val="both"/>
        <w:rPr>
          <w:b w:val="1"/>
          <w:i w:val="1"/>
          <w:color w:val="ffffff"/>
          <w:sz w:val="28"/>
          <w:szCs w:val="28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b w:val="1"/>
          <w:i w:val="1"/>
          <w:color w:val="ffffff"/>
          <w:sz w:val="28"/>
          <w:szCs w:val="28"/>
          <w:shd w:fill="ffd9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jc w:val="both"/>
        <w:rPr>
          <w:b w:val="1"/>
          <w:i w:val="1"/>
          <w:color w:val="ffd966"/>
          <w:sz w:val="28"/>
          <w:szCs w:val="28"/>
          <w:shd w:fill="ffd966" w:val="clear"/>
        </w:rPr>
      </w:pPr>
      <w:r w:rsidDel="00000000" w:rsidR="00000000" w:rsidRPr="00000000">
        <w:rPr>
          <w:b w:val="1"/>
          <w:i w:val="1"/>
          <w:color w:val="ffffff"/>
          <w:sz w:val="28"/>
          <w:szCs w:val="28"/>
          <w:shd w:fill="ffd966" w:val="clear"/>
          <w:rtl w:val="0"/>
        </w:rPr>
        <w:t xml:space="preserve">A qui </w:t>
      </w:r>
      <w:r w:rsidDel="00000000" w:rsidR="00000000" w:rsidRPr="00000000">
        <w:rPr>
          <w:b w:val="1"/>
          <w:i w:val="1"/>
          <w:color w:val="ffffff"/>
          <w:sz w:val="28"/>
          <w:szCs w:val="28"/>
          <w:shd w:fill="ffd966" w:val="clear"/>
          <w:rtl w:val="0"/>
        </w:rPr>
        <w:t xml:space="preserve">presentarem</w:t>
      </w:r>
      <w:r w:rsidDel="00000000" w:rsidR="00000000" w:rsidRPr="00000000">
        <w:rPr>
          <w:b w:val="1"/>
          <w:i w:val="1"/>
          <w:color w:val="ffffff"/>
          <w:sz w:val="28"/>
          <w:szCs w:val="28"/>
          <w:shd w:fill="ffd966" w:val="clear"/>
          <w:rtl w:val="0"/>
        </w:rPr>
        <w:t xml:space="preserve"> aquesta idea?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both"/>
        <w:rPr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color w:val="202124"/>
          <w:sz w:val="24"/>
          <w:szCs w:val="24"/>
        </w:rPr>
      </w:pPr>
      <w:r w:rsidDel="00000000" w:rsidR="00000000" w:rsidRPr="00000000">
        <w:rPr>
          <w:color w:val="202124"/>
          <w:sz w:val="24"/>
          <w:szCs w:val="24"/>
          <w:rtl w:val="0"/>
        </w:rPr>
        <w:t xml:space="preserve">Quan hàgim acabat el projecte, ho presentarem a </w:t>
      </w:r>
      <w:hyperlink r:id="rId10">
        <w:r w:rsidDel="00000000" w:rsidR="00000000" w:rsidRPr="00000000">
          <w:rPr>
            <w:b w:val="1"/>
            <w:i w:val="1"/>
            <w:color w:val="f1c232"/>
            <w:sz w:val="24"/>
            <w:szCs w:val="24"/>
            <w:rtl w:val="0"/>
          </w:rPr>
          <w:t xml:space="preserve">Plastisoft</w:t>
        </w:r>
      </w:hyperlink>
      <w:r w:rsidDel="00000000" w:rsidR="00000000" w:rsidRPr="00000000">
        <w:rPr>
          <w:color w:val="202124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una empresa que s’encarrega de controlar la producció de plàstic a Espanya. Pensem que aquest                   és el millor lloc per difondre la nostra idea, ja que és l'empresa que més se centra i aplica al nostre projecte.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115798</wp:posOffset>
            </wp:positionV>
            <wp:extent cx="1847850" cy="358946"/>
            <wp:effectExtent b="12700" l="12700" r="12700" t="12700"/>
            <wp:wrapSquare wrapText="bothSides" distB="114300" distT="114300" distL="114300" distR="11430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10854" l="6806" r="4973" t="2614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58946"/>
                    </a:xfrm>
                    <a:prstGeom prst="rect"/>
                    <a:ln w="12700">
                      <a:solidFill>
                        <a:srgbClr val="FFD9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color w:val="e06666"/>
          <w:sz w:val="28"/>
          <w:szCs w:val="28"/>
          <w:shd w:fill="e06666" w:val="clear"/>
        </w:rPr>
      </w:pPr>
      <w:r w:rsidDel="00000000" w:rsidR="00000000" w:rsidRPr="00000000">
        <w:rPr>
          <w:b w:val="1"/>
          <w:i w:val="1"/>
          <w:color w:val="ffffff"/>
          <w:sz w:val="28"/>
          <w:szCs w:val="28"/>
          <w:shd w:fill="e06666" w:val="clear"/>
          <w:rtl w:val="0"/>
        </w:rPr>
        <w:t xml:space="preserve">Conclusió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color w:val="e06666"/>
          <w:sz w:val="24"/>
          <w:szCs w:val="24"/>
          <w:shd w:fill="e066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color w:val="202124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Per protegir el nostre futur, és necessari assegurar el nostre present. Amb la producció massiva de plàstics d’un sol ús, l’augment exponencial de gasos d’efecte hivernacle i l’imminent desastre meteorològic que es el canvi climàtic, tots hem de començar a ajudar en la supervivència del nostre món. Per això a </w:t>
      </w:r>
      <w:r w:rsidDel="00000000" w:rsidR="00000000" w:rsidRPr="00000000">
        <w:rPr>
          <w:b w:val="1"/>
          <w:i w:val="1"/>
          <w:color w:val="e06666"/>
          <w:sz w:val="24"/>
          <w:szCs w:val="24"/>
          <w:rtl w:val="0"/>
        </w:rPr>
        <w:t xml:space="preserve">Reci-Meet,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pensem que la millor manera d'ajudar al món és amb </w:t>
      </w:r>
      <w:r w:rsidDel="00000000" w:rsidR="00000000" w:rsidRPr="00000000">
        <w:rPr>
          <w:b w:val="1"/>
          <w:i w:val="1"/>
          <w:color w:val="e06666"/>
          <w:sz w:val="24"/>
          <w:szCs w:val="24"/>
          <w:rtl w:val="0"/>
        </w:rPr>
        <w:t xml:space="preserve">Redu-Score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i així aconseguir un futur millor.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3148013</wp:posOffset>
            </wp:positionH>
            <wp:positionV relativeFrom="paragraph">
              <wp:posOffset>590550</wp:posOffset>
            </wp:positionV>
            <wp:extent cx="2528888" cy="1565176"/>
            <wp:effectExtent b="25400" l="25400" r="25400" t="25400"/>
            <wp:wrapSquare wrapText="bothSides" distB="114300" distT="11430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1565176"/>
                    </a:xfrm>
                    <a:prstGeom prst="rect"/>
                    <a:ln w="25400">
                      <a:solidFill>
                        <a:srgbClr val="E0666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>
          <w:b w:val="1"/>
          <w:i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i w:val="1"/>
          <w:color w:val="20212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i w:val="1"/>
          <w:color w:val="202124"/>
          <w:sz w:val="28"/>
          <w:szCs w:val="28"/>
        </w:rPr>
      </w:pPr>
      <w:r w:rsidDel="00000000" w:rsidR="00000000" w:rsidRPr="00000000">
        <w:rPr>
          <w:b w:val="1"/>
          <w:i w:val="1"/>
          <w:color w:val="202124"/>
          <w:sz w:val="28"/>
          <w:szCs w:val="28"/>
          <w:rtl w:val="0"/>
        </w:rPr>
        <w:t xml:space="preserve">Enllaços:</w:t>
      </w:r>
    </w:p>
    <w:p w:rsidR="00000000" w:rsidDel="00000000" w:rsidP="00000000" w:rsidRDefault="00000000" w:rsidRPr="00000000" w14:paraId="00000021">
      <w:pPr>
        <w:rPr>
          <w:b w:val="1"/>
          <w:i w:val="1"/>
          <w:color w:val="20212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i w:val="1"/>
          <w:color w:val="202124"/>
          <w:sz w:val="20"/>
          <w:szCs w:val="20"/>
        </w:rPr>
      </w:pPr>
      <w:r w:rsidDel="00000000" w:rsidR="00000000" w:rsidRPr="00000000">
        <w:rPr>
          <w:b w:val="1"/>
          <w:i w:val="1"/>
          <w:color w:val="05103e"/>
          <w:sz w:val="20"/>
          <w:szCs w:val="20"/>
          <w:rtl w:val="0"/>
        </w:rPr>
        <w:t xml:space="preserve">Aesan - Agència Espanyola de Seguretat Alimentària i Nutrició. (2001, 5 de juliol).  Recuperada 21 de gener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i w:val="1"/>
          <w:color w:val="05103e"/>
          <w:sz w:val="18"/>
          <w:szCs w:val="18"/>
        </w:rPr>
      </w:pPr>
      <w:hyperlink r:id="rId13">
        <w:r w:rsidDel="00000000" w:rsidR="00000000" w:rsidRPr="00000000">
          <w:rPr>
            <w:b w:val="1"/>
            <w:i w:val="1"/>
            <w:color w:val="1155cc"/>
            <w:sz w:val="18"/>
            <w:szCs w:val="18"/>
            <w:rtl w:val="0"/>
          </w:rPr>
          <w:t xml:space="preserve">https</w:t>
        </w:r>
      </w:hyperlink>
      <w:hyperlink r:id="rId14">
        <w:r w:rsidDel="00000000" w:rsidR="00000000" w:rsidRPr="00000000">
          <w:rPr>
            <w:b w:val="1"/>
            <w:i w:val="1"/>
            <w:color w:val="1155cc"/>
            <w:sz w:val="18"/>
            <w:szCs w:val="18"/>
            <w:rtl w:val="0"/>
          </w:rPr>
          <w:t xml:space="preserve">://www.aesan.gob.es/AECOSAN/web/home/aecosan_inicio.htm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i w:val="1"/>
          <w:color w:val="05103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i w:val="1"/>
          <w:color w:val="202124"/>
          <w:sz w:val="20"/>
          <w:szCs w:val="20"/>
        </w:rPr>
      </w:pPr>
      <w:r w:rsidDel="00000000" w:rsidR="00000000" w:rsidRPr="00000000">
        <w:rPr>
          <w:b w:val="1"/>
          <w:i w:val="1"/>
          <w:color w:val="05103e"/>
          <w:sz w:val="20"/>
          <w:szCs w:val="20"/>
          <w:rtl w:val="0"/>
        </w:rPr>
        <w:t xml:space="preserve">Aesan - Agència Espanyola de Seguretat Alimentària i Nutrició. (2001, 5 juliol).  Recuperada 21 de gener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i w:val="1"/>
          <w:color w:val="202124"/>
          <w:sz w:val="18"/>
          <w:szCs w:val="18"/>
        </w:rPr>
      </w:pPr>
      <w:hyperlink r:id="rId15">
        <w:r w:rsidDel="00000000" w:rsidR="00000000" w:rsidRPr="00000000">
          <w:rPr>
            <w:b w:val="1"/>
            <w:i w:val="1"/>
            <w:color w:val="1155cc"/>
            <w:sz w:val="18"/>
            <w:szCs w:val="18"/>
            <w:rtl w:val="0"/>
          </w:rPr>
          <w:t xml:space="preserve">https://www.aesan.gob.es/AECOSAN/web/para_el_consumidor/seccion/informacion_Nutri_Score.htm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i w:val="1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i w:val="1"/>
          <w:color w:val="202124"/>
          <w:sz w:val="18"/>
          <w:szCs w:val="18"/>
        </w:rPr>
      </w:pPr>
      <w:r w:rsidDel="00000000" w:rsidR="00000000" w:rsidRPr="00000000">
        <w:rPr>
          <w:b w:val="1"/>
          <w:i w:val="1"/>
          <w:color w:val="202124"/>
          <w:sz w:val="20"/>
          <w:szCs w:val="20"/>
          <w:rtl w:val="0"/>
        </w:rPr>
        <w:t xml:space="preserve">Seràs UIB (2020) DEMOLAB – PROTOCOL </w:t>
      </w:r>
      <w:hyperlink r:id="rId16">
        <w:r w:rsidDel="00000000" w:rsidR="00000000" w:rsidRPr="00000000">
          <w:rPr>
            <w:b w:val="1"/>
            <w:i w:val="1"/>
            <w:color w:val="1155cc"/>
            <w:sz w:val="18"/>
            <w:szCs w:val="18"/>
            <w:rtl w:val="0"/>
          </w:rPr>
          <w:t xml:space="preserve">https://seras.uib.cat/digitalAssets/612/612581_quim_plastics_protocol_2020_21.pdf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b w:val="1"/>
          <w:i w:val="1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b w:val="1"/>
          <w:i w:val="1"/>
          <w:color w:val="202124"/>
        </w:rPr>
      </w:pPr>
      <w:r w:rsidDel="00000000" w:rsidR="00000000" w:rsidRPr="00000000">
        <w:rPr>
          <w:b w:val="1"/>
          <w:i w:val="1"/>
          <w:color w:val="202124"/>
          <w:rtl w:val="0"/>
        </w:rPr>
        <w:t xml:space="preserve">Full de Càlcul amb les taules usades: </w:t>
      </w:r>
    </w:p>
    <w:p w:rsidR="00000000" w:rsidDel="00000000" w:rsidP="00000000" w:rsidRDefault="00000000" w:rsidRPr="00000000" w14:paraId="0000002B">
      <w:pPr>
        <w:rPr>
          <w:b w:val="1"/>
          <w:i w:val="1"/>
          <w:color w:val="202124"/>
          <w:sz w:val="18"/>
          <w:szCs w:val="18"/>
        </w:rPr>
      </w:pPr>
      <w:hyperlink r:id="rId17">
        <w:r w:rsidDel="00000000" w:rsidR="00000000" w:rsidRPr="00000000">
          <w:rPr>
            <w:b w:val="1"/>
            <w:i w:val="1"/>
            <w:color w:val="1155cc"/>
            <w:sz w:val="18"/>
            <w:szCs w:val="18"/>
            <w:rtl w:val="0"/>
          </w:rPr>
          <w:t xml:space="preserve">https://docs.google.com/spreadsheets/d/1gj98WetQieff6t8x0Np6xp9GnJE-FKI8YqHDS3jZtVQ/edit?usp=sharing</w:t>
        </w:r>
      </w:hyperlink>
      <w:r w:rsidDel="00000000" w:rsidR="00000000" w:rsidRPr="00000000">
        <w:rPr>
          <w:rtl w:val="0"/>
        </w:rPr>
      </w:r>
    </w:p>
    <w:sectPr>
      <w:headerReference r:id="rId18" w:type="default"/>
      <w:headerReference r:id="rId19" w:type="first"/>
      <w:footerReference r:id="rId20" w:type="default"/>
      <w:footerReference r:id="rId21" w:type="first"/>
      <w:pgSz w:h="16838" w:w="11906" w:orient="portrait"/>
      <w:pgMar w:bottom="1440.0000000000002" w:top="1440.0000000000002" w:left="1440.0000000000002" w:right="1440.0000000000002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ir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Rounde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jc w:val="right"/>
      <w:rPr>
        <w:rFonts w:ascii="Amiri" w:cs="Amiri" w:eastAsia="Amiri" w:hAnsi="Amiri"/>
      </w:rPr>
    </w:pPr>
    <w:r w:rsidDel="00000000" w:rsidR="00000000" w:rsidRPr="00000000">
      <w:rPr>
        <w:rFonts w:ascii="Amiri" w:cs="Amiri" w:eastAsia="Amiri" w:hAnsi="Ami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jc w:val="right"/>
      <w:rPr>
        <w:rFonts w:ascii="Amiri" w:cs="Amiri" w:eastAsia="Amiri" w:hAnsi="Amiri"/>
      </w:rPr>
    </w:pPr>
    <w:r w:rsidDel="00000000" w:rsidR="00000000" w:rsidRPr="00000000">
      <w:rPr>
        <w:rFonts w:ascii="Amiri" w:cs="Amiri" w:eastAsia="Amiri" w:hAnsi="Ami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jc w:val="right"/>
      <w:rPr>
        <w:rFonts w:ascii="Arial Rounded" w:cs="Arial Rounded" w:eastAsia="Arial Rounded" w:hAnsi="Arial Rounded"/>
        <w:b w:val="1"/>
        <w:i w:val="1"/>
      </w:rPr>
    </w:pPr>
    <w:r w:rsidDel="00000000" w:rsidR="00000000" w:rsidRPr="00000000">
      <w:rPr>
        <w:rFonts w:ascii="Arial Rounded" w:cs="Arial Rounded" w:eastAsia="Arial Rounded" w:hAnsi="Arial Rounded"/>
        <w:b w:val="1"/>
        <w:i w:val="1"/>
      </w:rPr>
      <w:pict>
        <v:shape id="WordPictureWatermark1" style="position:absolute;width:676.9133858267717pt;height:957.4446758511623pt;rotation:0;z-index:-503316481;mso-position-horizontal-relative:margin;mso-position-horizontal:absolute;margin-left:-100.98720472440942pt;mso-position-vertical-relative:margin;mso-position-vertical:absolute;margin-top:-71.4301181102363pt;" alt="" type="#_x0000_t75">
          <v:imagedata blacklevel="22938f" cropbottom="0f" cropleft="0f" cropright="0f" croptop="0f" gain="19661f" r:id="rId1" o:title="image9.png"/>
        </v:shape>
      </w:pict>
    </w:r>
    <w:r w:rsidDel="00000000" w:rsidR="00000000" w:rsidRPr="00000000">
      <w:rPr>
        <w:rFonts w:ascii="Arial Rounded" w:cs="Arial Rounded" w:eastAsia="Arial Rounded" w:hAnsi="Arial Rounded"/>
        <w:b w:val="1"/>
        <w:i w:val="1"/>
        <w:rtl w:val="0"/>
      </w:rPr>
      <w:t xml:space="preserve">Redu-Score per un futur millor.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4829175</wp:posOffset>
          </wp:positionH>
          <wp:positionV relativeFrom="paragraph">
            <wp:posOffset>276225</wp:posOffset>
          </wp:positionV>
          <wp:extent cx="976313" cy="402729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6313" cy="40272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/>
    </w:pPr>
    <w:r w:rsidDel="00000000" w:rsidR="00000000" w:rsidRPr="00000000">
      <w:rPr/>
      <w:pict>
        <v:shape id="WordPictureWatermark2" style="position:absolute;width:676.9133858267717pt;height:957.4446758511623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0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6.jpg"/><Relationship Id="rId10" Type="http://schemas.openxmlformats.org/officeDocument/2006/relationships/hyperlink" Target="https://www.plastisoft.es/" TargetMode="External"/><Relationship Id="rId21" Type="http://schemas.openxmlformats.org/officeDocument/2006/relationships/footer" Target="footer1.xml"/><Relationship Id="rId13" Type="http://schemas.openxmlformats.org/officeDocument/2006/relationships/hyperlink" Target="https://www.aesan.gob.es/AECOSAN/web/home/aecosan_inicio.htm" TargetMode="Externa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https://www.aesan.gob.es/AECOSAN/web/para_el_consumidor/seccion/informacion_Nutri_Score.htm" TargetMode="External"/><Relationship Id="rId14" Type="http://schemas.openxmlformats.org/officeDocument/2006/relationships/hyperlink" Target="https://www.aesan.gob.es/AECOSAN/web/home/aecosan_inicio.htm" TargetMode="External"/><Relationship Id="rId17" Type="http://schemas.openxmlformats.org/officeDocument/2006/relationships/hyperlink" Target="https://docs.google.com/spreadsheets/d/1gj98WetQieff6t8x0Np6xp9GnJE-FKI8YqHDS3jZtVQ/edit?usp=sharing" TargetMode="External"/><Relationship Id="rId16" Type="http://schemas.openxmlformats.org/officeDocument/2006/relationships/hyperlink" Target="https://seras.uib.cat/digitalAssets/612/612581_quim_plastics_protocol_2020_21.pdf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8.jpg"/><Relationship Id="rId18" Type="http://schemas.openxmlformats.org/officeDocument/2006/relationships/header" Target="header2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iri-regular.ttf"/><Relationship Id="rId2" Type="http://schemas.openxmlformats.org/officeDocument/2006/relationships/font" Target="fonts/Amiri-bold.ttf"/><Relationship Id="rId3" Type="http://schemas.openxmlformats.org/officeDocument/2006/relationships/font" Target="fonts/Amiri-italic.ttf"/><Relationship Id="rId4" Type="http://schemas.openxmlformats.org/officeDocument/2006/relationships/font" Target="fonts/Amiri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